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9E" w:rsidRPr="00BC654A" w:rsidRDefault="004D739E" w:rsidP="00BC654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4D739E" w:rsidRPr="00BC654A" w:rsidRDefault="004D739E" w:rsidP="00BC654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Московской олимпиады школьников по технологии</w:t>
      </w:r>
    </w:p>
    <w:p w:rsidR="00754645" w:rsidRPr="00BC654A" w:rsidRDefault="00754645" w:rsidP="00BC654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6B8" w:rsidRPr="00BC654A" w:rsidRDefault="00BF66B8" w:rsidP="00BC654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54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81A38" w:rsidRDefault="00A81A38" w:rsidP="00BC654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3AE" w:rsidRPr="00BC654A" w:rsidRDefault="00754645" w:rsidP="00BC654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4A">
        <w:rPr>
          <w:rFonts w:ascii="Times New Roman" w:hAnsi="Times New Roman" w:cs="Times New Roman"/>
          <w:sz w:val="28"/>
          <w:szCs w:val="28"/>
        </w:rPr>
        <w:t>1.1. </w:t>
      </w:r>
      <w:r w:rsidR="00B02B95" w:rsidRPr="00BC654A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BF66B8" w:rsidRPr="00BC654A">
        <w:rPr>
          <w:rFonts w:ascii="Times New Roman" w:hAnsi="Times New Roman" w:cs="Times New Roman"/>
          <w:sz w:val="28"/>
          <w:szCs w:val="28"/>
        </w:rPr>
        <w:t>Московской олимпиады по технологии</w:t>
      </w:r>
      <w:r w:rsidR="00B02B95" w:rsidRPr="00BC654A">
        <w:rPr>
          <w:rFonts w:ascii="Times New Roman" w:hAnsi="Times New Roman" w:cs="Times New Roman"/>
          <w:sz w:val="28"/>
          <w:szCs w:val="28"/>
        </w:rPr>
        <w:t xml:space="preserve"> (далее – Регламент) разработан в соответствии </w:t>
      </w:r>
      <w:r w:rsidR="007D53AE" w:rsidRPr="00BC654A">
        <w:rPr>
          <w:rFonts w:ascii="Times New Roman" w:hAnsi="Times New Roman" w:cs="Times New Roman"/>
          <w:sz w:val="28"/>
          <w:szCs w:val="28"/>
        </w:rPr>
        <w:t>приказом Д</w:t>
      </w:r>
      <w:r w:rsidR="00B30414" w:rsidRPr="00BC654A">
        <w:rPr>
          <w:rFonts w:ascii="Times New Roman" w:hAnsi="Times New Roman" w:cs="Times New Roman"/>
          <w:sz w:val="28"/>
          <w:szCs w:val="28"/>
        </w:rPr>
        <w:t>епартамент</w:t>
      </w:r>
      <w:r w:rsidRPr="00BC654A">
        <w:rPr>
          <w:rFonts w:ascii="Times New Roman" w:hAnsi="Times New Roman" w:cs="Times New Roman"/>
          <w:sz w:val="28"/>
          <w:szCs w:val="28"/>
        </w:rPr>
        <w:t>а</w:t>
      </w:r>
      <w:r w:rsidR="00B30414" w:rsidRPr="00BC654A">
        <w:rPr>
          <w:rFonts w:ascii="Times New Roman" w:hAnsi="Times New Roman" w:cs="Times New Roman"/>
          <w:sz w:val="28"/>
          <w:szCs w:val="28"/>
        </w:rPr>
        <w:t xml:space="preserve"> образования города Москвы </w:t>
      </w:r>
      <w:r w:rsidRPr="00BC654A">
        <w:rPr>
          <w:rFonts w:ascii="Times New Roman" w:hAnsi="Times New Roman" w:cs="Times New Roman"/>
          <w:sz w:val="28"/>
          <w:szCs w:val="28"/>
        </w:rPr>
        <w:t xml:space="preserve">от 16.05.2014 </w:t>
      </w:r>
      <w:r w:rsidR="007D53AE" w:rsidRPr="00BC654A">
        <w:rPr>
          <w:rFonts w:ascii="Times New Roman" w:hAnsi="Times New Roman" w:cs="Times New Roman"/>
          <w:sz w:val="28"/>
          <w:szCs w:val="28"/>
        </w:rPr>
        <w:t>№</w:t>
      </w:r>
      <w:r w:rsidRPr="00BC654A">
        <w:rPr>
          <w:rFonts w:ascii="Times New Roman" w:hAnsi="Times New Roman" w:cs="Times New Roman"/>
          <w:sz w:val="28"/>
          <w:szCs w:val="28"/>
        </w:rPr>
        <w:t xml:space="preserve"> </w:t>
      </w:r>
      <w:r w:rsidR="007D53AE" w:rsidRPr="00BC654A">
        <w:rPr>
          <w:rFonts w:ascii="Times New Roman" w:hAnsi="Times New Roman" w:cs="Times New Roman"/>
          <w:sz w:val="28"/>
          <w:szCs w:val="28"/>
        </w:rPr>
        <w:t>394 «Об утверждении Положения о М</w:t>
      </w:r>
      <w:r w:rsidRPr="00BC654A">
        <w:rPr>
          <w:rFonts w:ascii="Times New Roman" w:hAnsi="Times New Roman" w:cs="Times New Roman"/>
          <w:sz w:val="28"/>
          <w:szCs w:val="28"/>
        </w:rPr>
        <w:t>осковской олимпиаде школьников».</w:t>
      </w:r>
    </w:p>
    <w:p w:rsidR="00BF66B8" w:rsidRPr="00BC654A" w:rsidRDefault="00BF66B8" w:rsidP="00BC654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4A">
        <w:rPr>
          <w:rFonts w:ascii="Times New Roman" w:hAnsi="Times New Roman" w:cs="Times New Roman"/>
          <w:sz w:val="28"/>
          <w:szCs w:val="28"/>
        </w:rPr>
        <w:t>1.2.</w:t>
      </w:r>
      <w:r w:rsidR="00754645" w:rsidRPr="00BC654A">
        <w:rPr>
          <w:rFonts w:ascii="Times New Roman" w:hAnsi="Times New Roman" w:cs="Times New Roman"/>
          <w:sz w:val="28"/>
          <w:szCs w:val="28"/>
        </w:rPr>
        <w:t> </w:t>
      </w:r>
      <w:r w:rsidRPr="00BC654A">
        <w:rPr>
          <w:rFonts w:ascii="Times New Roman" w:hAnsi="Times New Roman" w:cs="Times New Roman"/>
          <w:sz w:val="28"/>
          <w:szCs w:val="28"/>
        </w:rPr>
        <w:t xml:space="preserve">В </w:t>
      </w:r>
      <w:r w:rsidR="00754645" w:rsidRPr="00BC654A">
        <w:rPr>
          <w:rFonts w:ascii="Times New Roman" w:hAnsi="Times New Roman" w:cs="Times New Roman"/>
          <w:sz w:val="28"/>
          <w:szCs w:val="28"/>
        </w:rPr>
        <w:t>Московской олимпиаде школьников по технологии (далее – Олимпиада)</w:t>
      </w:r>
      <w:r w:rsidRPr="00BC654A">
        <w:rPr>
          <w:rFonts w:ascii="Times New Roman" w:hAnsi="Times New Roman" w:cs="Times New Roman"/>
          <w:sz w:val="28"/>
          <w:szCs w:val="28"/>
        </w:rPr>
        <w:t xml:space="preserve"> на добровольной основе принимают участие обучающиеся 5-11 классов, осваивающие образовательные программы основного общего и среднего общего образования независимо от формы обучения, места учебы, жительства.</w:t>
      </w:r>
    </w:p>
    <w:p w:rsidR="00ED471C" w:rsidRPr="00BC654A" w:rsidRDefault="00EC4E52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ED471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Олимпиада проводится по заданиям, составленным на основе содержания и предметных результатов учебного предмета Технология, представленных в примерной </w:t>
      </w:r>
      <w:r w:rsidR="00754645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="00ED471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программе основного </w:t>
      </w:r>
      <w:r w:rsidR="00754645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общего</w:t>
      </w:r>
      <w:r w:rsidR="00ED471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BF66B8" w:rsidRPr="00BC654A" w:rsidRDefault="00EC4E52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754645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5CEE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участников реализуется посред</w:t>
      </w:r>
      <w:r w:rsidR="00754645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публикации информации на о</w:t>
      </w:r>
      <w:r w:rsidR="00395CEE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</w:t>
      </w:r>
      <w:r w:rsidR="00BF66B8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395CEE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66B8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645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BF66B8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="00BF66B8" w:rsidRPr="00BC654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http://mos.olimpiada.ru/</w:t>
        </w:r>
      </w:hyperlink>
      <w:r w:rsidR="00754645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="00BF66B8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645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BF66B8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66B8" w:rsidRPr="00BC654A">
        <w:rPr>
          <w:rFonts w:ascii="Times New Roman" w:hAnsi="Times New Roman" w:cs="Times New Roman"/>
          <w:sz w:val="28"/>
          <w:szCs w:val="28"/>
          <w:u w:val="single"/>
        </w:rPr>
        <w:t>http://mostech.olimpiada.ru/</w:t>
      </w:r>
      <w:r w:rsidR="00BF66B8" w:rsidRPr="00BC654A">
        <w:rPr>
          <w:rFonts w:ascii="Times New Roman" w:hAnsi="Times New Roman" w:cs="Times New Roman"/>
          <w:sz w:val="28"/>
          <w:szCs w:val="28"/>
        </w:rPr>
        <w:t>.</w:t>
      </w:r>
      <w:r w:rsidR="00BF66B8" w:rsidRPr="00BC65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F66B8" w:rsidRPr="00BC654A" w:rsidRDefault="00EC4E52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754645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F66B8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</w:t>
      </w:r>
      <w:r w:rsidR="00754645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 трем номинациям: «</w:t>
      </w:r>
      <w:r w:rsidR="00BF66B8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дома и декоративно-прикладное </w:t>
      </w:r>
      <w:r w:rsidR="00754645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творчество», «</w:t>
      </w:r>
      <w:r w:rsidR="00BF66B8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54645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ехника и техническое творчество», «Умный дом»</w:t>
      </w:r>
      <w:r w:rsidR="00BF66B8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6B8" w:rsidRPr="00BC654A" w:rsidRDefault="00EC4E52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BF66B8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 вправе принять участие </w:t>
      </w:r>
      <w:r w:rsidR="00BF66B8" w:rsidRPr="00BC65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только в одной</w:t>
      </w:r>
      <w:r w:rsidR="00BF66B8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номинации.</w:t>
      </w:r>
    </w:p>
    <w:p w:rsidR="007D53AE" w:rsidRPr="00BC654A" w:rsidRDefault="00807F49" w:rsidP="00BC654A">
      <w:pPr>
        <w:pStyle w:val="Default"/>
        <w:spacing w:after="120"/>
        <w:jc w:val="both"/>
        <w:rPr>
          <w:color w:val="auto"/>
          <w:sz w:val="28"/>
          <w:szCs w:val="28"/>
        </w:rPr>
      </w:pPr>
      <w:r w:rsidRPr="00BC654A">
        <w:rPr>
          <w:color w:val="auto"/>
          <w:sz w:val="28"/>
          <w:szCs w:val="28"/>
        </w:rPr>
        <w:t>1.7.</w:t>
      </w:r>
      <w:r w:rsidR="007713EE" w:rsidRPr="00BC654A">
        <w:rPr>
          <w:color w:val="auto"/>
          <w:sz w:val="28"/>
          <w:szCs w:val="28"/>
        </w:rPr>
        <w:t> </w:t>
      </w:r>
      <w:r w:rsidR="00BF66B8" w:rsidRPr="00BC654A">
        <w:rPr>
          <w:color w:val="auto"/>
          <w:sz w:val="28"/>
          <w:szCs w:val="28"/>
        </w:rPr>
        <w:t>Олимпиада проводится в два этапа</w:t>
      </w:r>
      <w:r w:rsidR="007A5CFA" w:rsidRPr="00BC654A">
        <w:rPr>
          <w:rFonts w:eastAsia="Times New Roman"/>
          <w:color w:val="auto"/>
          <w:sz w:val="28"/>
          <w:szCs w:val="28"/>
          <w:lang w:eastAsia="ru-RU"/>
        </w:rPr>
        <w:t xml:space="preserve"> согласно </w:t>
      </w:r>
      <w:r w:rsidR="005D51E0">
        <w:rPr>
          <w:rFonts w:eastAsia="Times New Roman"/>
          <w:color w:val="auto"/>
          <w:sz w:val="28"/>
          <w:szCs w:val="28"/>
          <w:lang w:eastAsia="ru-RU"/>
        </w:rPr>
        <w:t>расписанию</w:t>
      </w:r>
      <w:r w:rsidR="007A5CFA" w:rsidRPr="00BC654A">
        <w:rPr>
          <w:rFonts w:eastAsia="Times New Roman"/>
          <w:color w:val="auto"/>
          <w:sz w:val="28"/>
          <w:szCs w:val="28"/>
          <w:lang w:eastAsia="ru-RU"/>
        </w:rPr>
        <w:t xml:space="preserve"> проведения олимпиад, размещае</w:t>
      </w:r>
      <w:r w:rsidR="005D51E0">
        <w:rPr>
          <w:rFonts w:eastAsia="Times New Roman"/>
          <w:color w:val="auto"/>
          <w:sz w:val="28"/>
          <w:szCs w:val="28"/>
          <w:lang w:eastAsia="ru-RU"/>
        </w:rPr>
        <w:t>мому</w:t>
      </w:r>
      <w:r w:rsidR="007A5CFA" w:rsidRPr="00BC654A">
        <w:rPr>
          <w:rFonts w:eastAsia="Times New Roman"/>
          <w:color w:val="auto"/>
          <w:sz w:val="28"/>
          <w:szCs w:val="28"/>
          <w:lang w:eastAsia="ru-RU"/>
        </w:rPr>
        <w:t xml:space="preserve"> на </w:t>
      </w:r>
      <w:r w:rsidR="005D51E0" w:rsidRPr="00BC654A">
        <w:rPr>
          <w:rFonts w:eastAsia="Times New Roman"/>
          <w:sz w:val="28"/>
          <w:szCs w:val="28"/>
          <w:lang w:eastAsia="ru-RU"/>
        </w:rPr>
        <w:t>официальном</w:t>
      </w:r>
      <w:r w:rsidR="005D51E0" w:rsidRPr="00BC654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7A5CFA" w:rsidRPr="00BC654A">
        <w:rPr>
          <w:rFonts w:eastAsia="Times New Roman"/>
          <w:color w:val="auto"/>
          <w:sz w:val="28"/>
          <w:szCs w:val="28"/>
          <w:lang w:eastAsia="ru-RU"/>
        </w:rPr>
        <w:t>сайте Олимпиады</w:t>
      </w:r>
      <w:r w:rsidR="007A5CFA" w:rsidRPr="00BC654A">
        <w:rPr>
          <w:color w:val="auto"/>
          <w:sz w:val="28"/>
          <w:szCs w:val="28"/>
        </w:rPr>
        <w:t>.</w:t>
      </w:r>
    </w:p>
    <w:p w:rsidR="00BF66B8" w:rsidRPr="00BC654A" w:rsidRDefault="00807F49" w:rsidP="00BC654A">
      <w:pPr>
        <w:pStyle w:val="Default"/>
        <w:spacing w:after="120"/>
        <w:jc w:val="both"/>
        <w:rPr>
          <w:color w:val="auto"/>
          <w:sz w:val="28"/>
          <w:szCs w:val="28"/>
        </w:rPr>
      </w:pPr>
      <w:r w:rsidRPr="00BC654A">
        <w:rPr>
          <w:color w:val="auto"/>
          <w:sz w:val="28"/>
          <w:szCs w:val="28"/>
        </w:rPr>
        <w:t>1.8</w:t>
      </w:r>
      <w:r w:rsidR="007713EE" w:rsidRPr="00BC654A">
        <w:rPr>
          <w:color w:val="auto"/>
          <w:sz w:val="28"/>
          <w:szCs w:val="28"/>
        </w:rPr>
        <w:t>. </w:t>
      </w:r>
      <w:r w:rsidR="00BF66B8" w:rsidRPr="00BC654A">
        <w:rPr>
          <w:b/>
          <w:color w:val="auto"/>
          <w:sz w:val="28"/>
          <w:szCs w:val="28"/>
        </w:rPr>
        <w:t>Дистанционный этап</w:t>
      </w:r>
      <w:r w:rsidR="00BF66B8" w:rsidRPr="00BC654A">
        <w:rPr>
          <w:color w:val="auto"/>
          <w:sz w:val="28"/>
          <w:szCs w:val="28"/>
        </w:rPr>
        <w:t xml:space="preserve"> проводится в форме выполнения заданий в дистанционном формате в режиме </w:t>
      </w:r>
      <w:proofErr w:type="spellStart"/>
      <w:r w:rsidR="00BF66B8" w:rsidRPr="00BC654A">
        <w:rPr>
          <w:color w:val="auto"/>
          <w:sz w:val="28"/>
          <w:szCs w:val="28"/>
        </w:rPr>
        <w:t>оn-line</w:t>
      </w:r>
      <w:proofErr w:type="spellEnd"/>
      <w:r w:rsidR="00BF66B8" w:rsidRPr="00BC654A">
        <w:rPr>
          <w:color w:val="auto"/>
          <w:sz w:val="28"/>
          <w:szCs w:val="28"/>
        </w:rPr>
        <w:t xml:space="preserve"> с использованием информационно-телекоммуникационной сети «Интернет» (далее – сеть «Интернет»). </w:t>
      </w:r>
    </w:p>
    <w:p w:rsidR="00BF66B8" w:rsidRPr="00BC654A" w:rsidRDefault="00807F49" w:rsidP="00BC654A">
      <w:pPr>
        <w:pStyle w:val="Default"/>
        <w:spacing w:after="120"/>
        <w:jc w:val="both"/>
        <w:rPr>
          <w:color w:val="auto"/>
          <w:sz w:val="28"/>
          <w:szCs w:val="28"/>
        </w:rPr>
      </w:pPr>
      <w:r w:rsidRPr="00BC654A">
        <w:rPr>
          <w:color w:val="auto"/>
          <w:sz w:val="28"/>
          <w:szCs w:val="28"/>
        </w:rPr>
        <w:t>1.9.</w:t>
      </w:r>
      <w:r w:rsidR="007713EE" w:rsidRPr="00BC654A">
        <w:rPr>
          <w:color w:val="auto"/>
          <w:sz w:val="28"/>
          <w:szCs w:val="28"/>
        </w:rPr>
        <w:t> </w:t>
      </w:r>
      <w:r w:rsidR="00BF66B8" w:rsidRPr="00BC654A">
        <w:rPr>
          <w:b/>
          <w:color w:val="auto"/>
          <w:sz w:val="28"/>
          <w:szCs w:val="28"/>
        </w:rPr>
        <w:t>Заключительный этап</w:t>
      </w:r>
      <w:r w:rsidR="00BF66B8" w:rsidRPr="00BC654A">
        <w:rPr>
          <w:color w:val="auto"/>
          <w:sz w:val="28"/>
          <w:szCs w:val="28"/>
        </w:rPr>
        <w:t xml:space="preserve"> проводится в очной форме. </w:t>
      </w:r>
    </w:p>
    <w:p w:rsidR="00BF66B8" w:rsidRDefault="00807F49" w:rsidP="00BC654A">
      <w:pPr>
        <w:pStyle w:val="Default"/>
        <w:spacing w:after="120"/>
        <w:jc w:val="both"/>
        <w:rPr>
          <w:color w:val="auto"/>
          <w:sz w:val="28"/>
          <w:szCs w:val="28"/>
        </w:rPr>
      </w:pPr>
      <w:r w:rsidRPr="00BC654A">
        <w:rPr>
          <w:color w:val="auto"/>
          <w:sz w:val="28"/>
          <w:szCs w:val="28"/>
        </w:rPr>
        <w:t>1.10</w:t>
      </w:r>
      <w:r w:rsidR="00BF66B8" w:rsidRPr="00BC654A">
        <w:rPr>
          <w:color w:val="auto"/>
          <w:sz w:val="28"/>
          <w:szCs w:val="28"/>
        </w:rPr>
        <w:t>. Конкретные сроки проведения этапов Олимпиады, расписание</w:t>
      </w:r>
      <w:r w:rsidR="00B30414" w:rsidRPr="00BC654A">
        <w:rPr>
          <w:color w:val="auto"/>
          <w:sz w:val="28"/>
          <w:szCs w:val="28"/>
        </w:rPr>
        <w:t>, условия</w:t>
      </w:r>
      <w:r w:rsidR="00BF66B8" w:rsidRPr="00BC654A">
        <w:rPr>
          <w:color w:val="auto"/>
          <w:sz w:val="28"/>
          <w:szCs w:val="28"/>
        </w:rPr>
        <w:t xml:space="preserve"> и продолжительность </w:t>
      </w:r>
      <w:r w:rsidR="00B30414" w:rsidRPr="00BC654A">
        <w:rPr>
          <w:color w:val="auto"/>
          <w:sz w:val="28"/>
          <w:szCs w:val="28"/>
        </w:rPr>
        <w:t>этапов Олимпиады</w:t>
      </w:r>
      <w:r w:rsidR="00BF66B8" w:rsidRPr="00BC654A">
        <w:rPr>
          <w:color w:val="auto"/>
          <w:sz w:val="28"/>
          <w:szCs w:val="28"/>
        </w:rPr>
        <w:t xml:space="preserve"> устанавливаются ежегодно решением организационного комитета Олимпиады (далее – </w:t>
      </w:r>
      <w:r w:rsidR="00C44357" w:rsidRPr="00BC654A">
        <w:rPr>
          <w:color w:val="auto"/>
          <w:sz w:val="28"/>
          <w:szCs w:val="28"/>
        </w:rPr>
        <w:t xml:space="preserve">Оргкомитет). </w:t>
      </w:r>
    </w:p>
    <w:p w:rsidR="00BC654A" w:rsidRDefault="00BC654A" w:rsidP="00BC654A">
      <w:pPr>
        <w:pStyle w:val="Default"/>
        <w:spacing w:after="120"/>
        <w:jc w:val="both"/>
        <w:rPr>
          <w:color w:val="auto"/>
          <w:sz w:val="28"/>
          <w:szCs w:val="28"/>
        </w:rPr>
      </w:pPr>
    </w:p>
    <w:p w:rsidR="00BC654A" w:rsidRDefault="00BC654A" w:rsidP="00BC654A">
      <w:pPr>
        <w:pStyle w:val="Default"/>
        <w:spacing w:after="120"/>
        <w:jc w:val="both"/>
        <w:rPr>
          <w:color w:val="auto"/>
          <w:sz w:val="28"/>
          <w:szCs w:val="28"/>
        </w:rPr>
      </w:pPr>
    </w:p>
    <w:p w:rsidR="00BC654A" w:rsidRPr="00BC654A" w:rsidRDefault="00BC654A" w:rsidP="00BC654A">
      <w:pPr>
        <w:pStyle w:val="Default"/>
        <w:spacing w:after="120"/>
        <w:jc w:val="both"/>
        <w:rPr>
          <w:color w:val="auto"/>
          <w:sz w:val="28"/>
          <w:szCs w:val="28"/>
        </w:rPr>
      </w:pPr>
    </w:p>
    <w:p w:rsidR="0060180E" w:rsidRDefault="0060180E" w:rsidP="00BC654A">
      <w:pPr>
        <w:pStyle w:val="Default"/>
        <w:spacing w:after="120"/>
        <w:jc w:val="both"/>
        <w:rPr>
          <w:color w:val="auto"/>
          <w:sz w:val="28"/>
          <w:szCs w:val="28"/>
        </w:rPr>
      </w:pPr>
    </w:p>
    <w:p w:rsidR="00A81A38" w:rsidRPr="00BC654A" w:rsidRDefault="00A81A38" w:rsidP="00BC654A">
      <w:pPr>
        <w:pStyle w:val="Default"/>
        <w:spacing w:after="120"/>
        <w:jc w:val="both"/>
        <w:rPr>
          <w:color w:val="auto"/>
          <w:sz w:val="28"/>
          <w:szCs w:val="28"/>
        </w:rPr>
      </w:pPr>
    </w:p>
    <w:p w:rsidR="009F4BF6" w:rsidRDefault="007609FE" w:rsidP="00BC654A">
      <w:pPr>
        <w:shd w:val="clear" w:color="auto" w:fill="FFFFFF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="00C959D9" w:rsidRPr="00BC6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Дистанционный</w:t>
      </w:r>
      <w:r w:rsidR="009F4BF6" w:rsidRPr="00BC6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</w:p>
    <w:p w:rsidR="009F4BF6" w:rsidRPr="00BC654A" w:rsidRDefault="009F4BF6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Регистрация участников, размещение заданий на сайте Олимпиады, выполнение работ в режиме </w:t>
      </w:r>
      <w:proofErr w:type="spellStart"/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сайте Олимпиады согласно </w:t>
      </w:r>
      <w:r w:rsidR="00DB68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расписания</w:t>
      </w:r>
      <w:bookmarkStart w:id="0" w:name="_GoBack"/>
      <w:bookmarkEnd w:id="0"/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E52" w:rsidRPr="00BC654A" w:rsidRDefault="009F4BF6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F5C55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Участник Олимпиады должен лично зарегистрироватьс</w:t>
      </w:r>
      <w:r w:rsidR="00EC4E52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О</w:t>
      </w: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лимпиаду на странице </w:t>
      </w:r>
      <w:hyperlink r:id="rId7" w:history="1">
        <w:r w:rsidRPr="00BC654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https://reg.olimpiada.ru/login/</w:t>
        </w:r>
      </w:hyperlink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регистрации участник получает доступ в личный кабинет.</w:t>
      </w:r>
    </w:p>
    <w:p w:rsidR="00EC4E52" w:rsidRPr="00BC654A" w:rsidRDefault="00EC4E52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F5C55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 Функции личного кабинета участника Олимпиады:</w:t>
      </w:r>
    </w:p>
    <w:p w:rsidR="00EC4E52" w:rsidRPr="00BC654A" w:rsidRDefault="00EC4E52" w:rsidP="00BC654A">
      <w:pPr>
        <w:pStyle w:val="a5"/>
        <w:numPr>
          <w:ilvl w:val="0"/>
          <w:numId w:val="4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данных об участнике, в том числе его регистрационного номера;</w:t>
      </w:r>
    </w:p>
    <w:p w:rsidR="00EC4E52" w:rsidRPr="00BC654A" w:rsidRDefault="00EC4E52" w:rsidP="00BC654A">
      <w:pPr>
        <w:pStyle w:val="a5"/>
        <w:numPr>
          <w:ilvl w:val="0"/>
          <w:numId w:val="4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выполнения заданий дистанционного этапа;</w:t>
      </w:r>
    </w:p>
    <w:p w:rsidR="00EC4E52" w:rsidRPr="00BC654A" w:rsidRDefault="00EC4E52" w:rsidP="00BC654A">
      <w:pPr>
        <w:pStyle w:val="a5"/>
        <w:numPr>
          <w:ilvl w:val="0"/>
          <w:numId w:val="4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участника о мероприятиях Олимпиады.</w:t>
      </w:r>
      <w:r w:rsidRPr="00BC654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B30414" w:rsidRPr="00BC654A" w:rsidRDefault="00B30414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BF6" w:rsidRPr="00BC654A" w:rsidRDefault="00982D82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713EE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Оргк</w:t>
      </w:r>
      <w:r w:rsidR="00B30414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принимает к рассмотрению 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7D53AE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участников дистанционного 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этапа, поступившие </w:t>
      </w:r>
      <w:r w:rsidR="00B30414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личного кабинета на сайте Олимпиады.</w:t>
      </w:r>
    </w:p>
    <w:p w:rsidR="009B314C" w:rsidRPr="00BC654A" w:rsidRDefault="00982D82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713EE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Результаты </w:t>
      </w:r>
      <w:r w:rsidR="007609FE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публикуются в личном кабинете участника после завершения проверки.</w:t>
      </w:r>
    </w:p>
    <w:p w:rsidR="00C44357" w:rsidRDefault="00982D82" w:rsidP="00BC654A">
      <w:pPr>
        <w:pStyle w:val="Default"/>
        <w:spacing w:after="120"/>
        <w:jc w:val="both"/>
        <w:rPr>
          <w:color w:val="auto"/>
          <w:sz w:val="28"/>
          <w:szCs w:val="28"/>
        </w:rPr>
      </w:pPr>
      <w:r w:rsidRPr="00BC654A">
        <w:rPr>
          <w:color w:val="auto"/>
          <w:sz w:val="28"/>
          <w:szCs w:val="28"/>
        </w:rPr>
        <w:t>2.</w:t>
      </w:r>
      <w:r w:rsidR="007713EE" w:rsidRPr="00BC654A">
        <w:rPr>
          <w:color w:val="auto"/>
          <w:sz w:val="28"/>
          <w:szCs w:val="28"/>
        </w:rPr>
        <w:t>6</w:t>
      </w:r>
      <w:r w:rsidR="004A333C" w:rsidRPr="00BC654A">
        <w:rPr>
          <w:color w:val="auto"/>
          <w:sz w:val="28"/>
          <w:szCs w:val="28"/>
        </w:rPr>
        <w:t>.</w:t>
      </w:r>
      <w:r w:rsidR="007713EE" w:rsidRPr="00BC654A">
        <w:rPr>
          <w:color w:val="auto"/>
          <w:sz w:val="28"/>
          <w:szCs w:val="28"/>
        </w:rPr>
        <w:t> </w:t>
      </w:r>
      <w:r w:rsidR="00C44357" w:rsidRPr="00BC654A">
        <w:rPr>
          <w:color w:val="auto"/>
          <w:sz w:val="28"/>
          <w:szCs w:val="28"/>
        </w:rPr>
        <w:t xml:space="preserve">Работы участников дистанционного этапа проверяются программно-аппаратным способом, результаты проверки апелляции не подлежат. </w:t>
      </w:r>
    </w:p>
    <w:p w:rsidR="00BC654A" w:rsidRDefault="00BC654A" w:rsidP="00BC654A">
      <w:pPr>
        <w:pStyle w:val="Default"/>
        <w:spacing w:after="120"/>
        <w:jc w:val="both"/>
        <w:rPr>
          <w:color w:val="auto"/>
          <w:sz w:val="28"/>
          <w:szCs w:val="28"/>
        </w:rPr>
      </w:pPr>
    </w:p>
    <w:p w:rsidR="009F4BF6" w:rsidRPr="00BC654A" w:rsidRDefault="00C959D9" w:rsidP="00BC654A">
      <w:pPr>
        <w:pStyle w:val="a5"/>
        <w:numPr>
          <w:ilvl w:val="0"/>
          <w:numId w:val="43"/>
        </w:num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</w:t>
      </w:r>
      <w:r w:rsidR="009F4BF6" w:rsidRPr="00BC6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</w:p>
    <w:p w:rsidR="00807F49" w:rsidRPr="00BC654A" w:rsidRDefault="00807F49" w:rsidP="00BC654A">
      <w:pPr>
        <w:pStyle w:val="a5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37E" w:rsidRPr="00BC654A" w:rsidRDefault="007713EE" w:rsidP="00BC654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5F5F5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D9537E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заключительном этапе Олимпиады приглашаются участники, набравшие необходимое количество баллов (проходной балл определяется Оргкомитетом</w:t>
      </w:r>
      <w:r w:rsidR="00EC4E52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дистанционном этапе О</w:t>
      </w:r>
      <w:r w:rsidR="008C68A0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лимпиады, а также </w:t>
      </w:r>
      <w:r w:rsidR="008C68A0" w:rsidRPr="00BC654A">
        <w:rPr>
          <w:rFonts w:ascii="Times New Roman" w:hAnsi="Times New Roman" w:cs="Times New Roman"/>
          <w:sz w:val="28"/>
          <w:szCs w:val="28"/>
        </w:rPr>
        <w:t>победители и призеры Олимпиады предыдущего года, продолжающие освоение образовательных программ основного общего и среднего общего образования.</w:t>
      </w:r>
    </w:p>
    <w:p w:rsidR="00D9537E" w:rsidRPr="00BC654A" w:rsidRDefault="00807F49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A5CFA" w:rsidRPr="00BC6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 w:rsidR="00D9537E" w:rsidRPr="00BC6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Участники, опоздавшие к началу </w:t>
      </w:r>
      <w:r w:rsidR="00982D82" w:rsidRPr="00BC6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этапа</w:t>
      </w:r>
      <w:r w:rsidR="00D9537E" w:rsidRPr="00BC6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более чем на 60 </w:t>
      </w:r>
      <w:r w:rsidR="00982D82" w:rsidRPr="00BC6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минут, имеют право принять в нем</w:t>
      </w:r>
      <w:r w:rsidR="00D9537E" w:rsidRPr="00BC6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участие, но время выполнения заданий для них не продлевается. </w:t>
      </w:r>
    </w:p>
    <w:p w:rsidR="00ED471C" w:rsidRPr="00BC654A" w:rsidRDefault="007A5CFA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ED471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Дополнительные (резервные дни) для проведения заключительного этапа Олимпиады не предусмотрены.</w:t>
      </w:r>
    </w:p>
    <w:p w:rsidR="004A333C" w:rsidRPr="00BC654A" w:rsidRDefault="00807F49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F5C55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57A2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0998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заключительного этапа</w:t>
      </w:r>
      <w:r w:rsidR="004A333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участникам </w:t>
      </w:r>
      <w:r w:rsidR="001E0998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</w:t>
      </w:r>
      <w:r w:rsidR="004A333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равные условия, соответств</w:t>
      </w:r>
      <w:r w:rsidR="00982D82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ующие</w:t>
      </w:r>
      <w:r w:rsidR="004A333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на момент проведения Олимпиады санитарным правилам и нормам.</w:t>
      </w:r>
    </w:p>
    <w:p w:rsidR="004A333C" w:rsidRPr="00BC654A" w:rsidRDefault="00807F49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F5C55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57A2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333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заключительного этапа предшествует краткий инструктаж участников о правилах участия в Олимпиаде, </w:t>
      </w:r>
      <w:r w:rsidR="00982D82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</w:t>
      </w:r>
      <w:r w:rsidR="004A333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безопасности, </w:t>
      </w:r>
      <w:r w:rsidR="00701D0C" w:rsidRPr="00BC654A">
        <w:rPr>
          <w:rFonts w:ascii="Times New Roman" w:hAnsi="Times New Roman" w:cs="Times New Roman"/>
          <w:spacing w:val="3"/>
          <w:sz w:val="28"/>
          <w:szCs w:val="28"/>
        </w:rPr>
        <w:t>порядке подачи апелляций о несогласии с выставленными</w:t>
      </w:r>
      <w:r w:rsidR="007609FE" w:rsidRPr="00BC654A">
        <w:rPr>
          <w:rFonts w:ascii="Times New Roman" w:hAnsi="Times New Roman" w:cs="Times New Roman"/>
          <w:spacing w:val="3"/>
          <w:sz w:val="28"/>
          <w:szCs w:val="28"/>
        </w:rPr>
        <w:t xml:space="preserve"> баллами, о случаях удаления с О</w:t>
      </w:r>
      <w:r w:rsidR="00701D0C" w:rsidRPr="00BC654A">
        <w:rPr>
          <w:rFonts w:ascii="Times New Roman" w:hAnsi="Times New Roman" w:cs="Times New Roman"/>
          <w:spacing w:val="3"/>
          <w:sz w:val="28"/>
          <w:szCs w:val="28"/>
        </w:rPr>
        <w:t>лимпиады, а также о времени и мес</w:t>
      </w:r>
      <w:r w:rsidR="007609FE" w:rsidRPr="00BC654A">
        <w:rPr>
          <w:rFonts w:ascii="Times New Roman" w:hAnsi="Times New Roman" w:cs="Times New Roman"/>
          <w:spacing w:val="3"/>
          <w:sz w:val="28"/>
          <w:szCs w:val="28"/>
        </w:rPr>
        <w:t xml:space="preserve">те ознакомления с </w:t>
      </w:r>
      <w:r w:rsidR="007609FE" w:rsidRPr="00BC654A">
        <w:rPr>
          <w:rFonts w:ascii="Times New Roman" w:hAnsi="Times New Roman" w:cs="Times New Roman"/>
          <w:spacing w:val="3"/>
          <w:sz w:val="28"/>
          <w:szCs w:val="28"/>
        </w:rPr>
        <w:lastRenderedPageBreak/>
        <w:t>результатами О</w:t>
      </w:r>
      <w:r w:rsidR="00701D0C" w:rsidRPr="00BC654A">
        <w:rPr>
          <w:rFonts w:ascii="Times New Roman" w:hAnsi="Times New Roman" w:cs="Times New Roman"/>
          <w:spacing w:val="3"/>
          <w:sz w:val="28"/>
          <w:szCs w:val="28"/>
        </w:rPr>
        <w:t xml:space="preserve">лимпиады, </w:t>
      </w:r>
      <w:r w:rsidR="004A333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консультация для членов Жюри и инструктаж дежурных по аудиториям.</w:t>
      </w:r>
    </w:p>
    <w:p w:rsidR="009D75E7" w:rsidRPr="00BC654A" w:rsidRDefault="00807F49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F5C55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46E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333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заключительного этапа выполняются участниками индивидуально в аудитории. </w:t>
      </w:r>
      <w:r w:rsidR="007836CE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пользоваться принесенными с собой калькуляторами, справочными материалами, средствами связи, электронн</w:t>
      </w:r>
      <w:r w:rsidR="00982D82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о-вычислительной техникой и т.п</w:t>
      </w:r>
      <w:r w:rsidR="007836CE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33C" w:rsidRPr="00BC654A" w:rsidRDefault="00807F49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F5C55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246E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75E7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333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входом в аудит</w:t>
      </w:r>
      <w:r w:rsidR="001E0998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орию участник должен предъявить </w:t>
      </w:r>
      <w:r w:rsidR="004A333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82D82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кумент, удостоверяющий личность, а также справку </w:t>
      </w:r>
      <w:r w:rsidR="002E05C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школы</w:t>
      </w:r>
      <w:r w:rsidR="00982D82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33C" w:rsidRPr="00BC654A" w:rsidRDefault="007836C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609FE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A5CFA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75E7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A333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время выполнения заданий </w:t>
      </w:r>
      <w:r w:rsidR="00C959D9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заключительного этапа Олимпиады </w:t>
      </w:r>
      <w:r w:rsidR="004A333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</w:t>
      </w:r>
      <w:r w:rsidR="009D75E7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между участниками запрещаются.</w:t>
      </w:r>
    </w:p>
    <w:p w:rsidR="004A333C" w:rsidRPr="00BC654A" w:rsidRDefault="00C959D9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609FE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A5CFA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75E7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D9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вопроса,</w:t>
      </w:r>
      <w:r w:rsidR="004A333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связанн</w:t>
      </w:r>
      <w:r w:rsidR="00020D9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A333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выполнением заданий Олимпиады</w:t>
      </w:r>
      <w:r w:rsidR="00020D9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333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</w:t>
      </w:r>
      <w:r w:rsidR="00020D9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</w:t>
      </w:r>
      <w:r w:rsidR="007A5CFA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подойти </w:t>
      </w:r>
      <w:r w:rsidR="007A5CFA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</w:t>
      </w:r>
      <w:r w:rsidR="00020D9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7A5CFA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аудитории</w:t>
      </w:r>
      <w:r w:rsidR="007609FE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подняв руку.</w:t>
      </w:r>
    </w:p>
    <w:p w:rsidR="004A333C" w:rsidRPr="00BC654A" w:rsidRDefault="007836C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7609FE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D75E7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4A333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время выполнения заданий участник не вправе свободно перемещаться по аудитории, он может выходить из аудитории только в сопровождении дежурного, при этом </w:t>
      </w:r>
      <w:r w:rsidR="007A5CFA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работа остается в аудитории.</w:t>
      </w:r>
    </w:p>
    <w:p w:rsidR="004A333C" w:rsidRPr="00BC654A" w:rsidRDefault="007609F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7A5CFA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75E7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A333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проведения Олимпиады участники должны соблюдать данные требования, следовать указаниям представителей организатора Олимпиады.</w:t>
      </w:r>
    </w:p>
    <w:p w:rsidR="00807F49" w:rsidRPr="00BC654A" w:rsidRDefault="007836C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 w:rsidR="007609FE" w:rsidRPr="00BC6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07F49" w:rsidRPr="00BC6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Участники имеют право сдать работу досрочно. </w:t>
      </w:r>
    </w:p>
    <w:p w:rsidR="00807F49" w:rsidRPr="00BC654A" w:rsidRDefault="00807F49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7836CE" w:rsidRPr="00BC6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609FE" w:rsidRPr="00BC6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C6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 истечении установленного времени участники должны прекратить выполнение задания, иное рассматривается как нарушение правил участия в Олимпиаде. </w:t>
      </w:r>
    </w:p>
    <w:p w:rsidR="004A333C" w:rsidRDefault="007836C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7609FE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75E7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333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участником Олимпиады настоящих требований, </w:t>
      </w:r>
      <w:r w:rsidR="008C68A0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правил безопасности при выполнении заданий, </w:t>
      </w:r>
      <w:r w:rsidR="004A333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организатора Олимпиады вп</w:t>
      </w:r>
      <w:r w:rsidR="007609FE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 удалить данного участника О</w:t>
      </w:r>
      <w:r w:rsidR="004A333C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из аудитории, составив акт об удалении участника Олимпиады. Участники Олимпиады, которые были удалены, лишаются права дальнейшего участия в Олимпиаде.</w:t>
      </w:r>
      <w:r w:rsidR="007A5CFA" w:rsidRPr="00BC6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Результаты участника при этом аннулируются.</w:t>
      </w:r>
    </w:p>
    <w:p w:rsidR="00BC654A" w:rsidRPr="00BC654A" w:rsidRDefault="00BC654A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BF6" w:rsidRPr="00BC654A" w:rsidRDefault="009F4BF6" w:rsidP="00BC654A">
      <w:pPr>
        <w:pStyle w:val="a5"/>
        <w:numPr>
          <w:ilvl w:val="0"/>
          <w:numId w:val="43"/>
        </w:num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Олимпиады и порядок рассмотрения апелляции по результатам проверки заданий</w:t>
      </w:r>
    </w:p>
    <w:p w:rsidR="00BC654A" w:rsidRPr="00BC654A" w:rsidRDefault="00BC654A" w:rsidP="00BC654A">
      <w:pPr>
        <w:pStyle w:val="a5"/>
        <w:shd w:val="clear" w:color="auto" w:fill="FFFFFF"/>
        <w:spacing w:after="12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BF6" w:rsidRPr="00BC654A" w:rsidRDefault="007836C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Методик</w:t>
      </w:r>
      <w:r w:rsidR="00C959D9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критерии оценивания заданий 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публикуются на сайте Олимпиады одновременно с объявлением результатов.</w:t>
      </w:r>
    </w:p>
    <w:p w:rsidR="00B30414" w:rsidRPr="00BC654A" w:rsidRDefault="00B30414" w:rsidP="00BC654A">
      <w:pPr>
        <w:spacing w:after="120" w:line="240" w:lineRule="auto"/>
        <w:jc w:val="distribut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4.2. В целях обеспечения права на объективн</w:t>
      </w:r>
      <w:r w:rsidR="007609FE" w:rsidRPr="00BC65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ое оценивание работы участники О</w:t>
      </w:r>
      <w:r w:rsidRPr="00BC65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лимпиады вправе подать в письменной форме апелляцию о несогласии с выставленными баллами в жюри заключительного</w:t>
      </w:r>
      <w:r w:rsidR="007609FE" w:rsidRPr="00BC65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этапа О</w:t>
      </w:r>
      <w:r w:rsidRPr="00BC65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лимпиады.</w:t>
      </w:r>
    </w:p>
    <w:p w:rsidR="009F4BF6" w:rsidRPr="00BC654A" w:rsidRDefault="007836C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1AD0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 Апелляции участников Олимпиады рассматриваются членами Жюри (апелляционная комиссия) в составе не менее 3-х человек.</w:t>
      </w:r>
    </w:p>
    <w:p w:rsidR="007609FE" w:rsidRPr="00BC654A" w:rsidRDefault="007609F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B1AD0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апелляции участник Олимпиады, за один день, предшествующий дню проведения апелляции, подает письменное заявление на </w:t>
      </w: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электронный ящик представителя апелляционной комиссии с указанием предмета (сути) апелляции (указание конкретного задания и конкретно с чем не согласен участник Олимпиады).</w:t>
      </w:r>
    </w:p>
    <w:p w:rsidR="009F4BF6" w:rsidRPr="00BC654A" w:rsidRDefault="007836C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1AD0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Рассмотрение апелляции проводится </w:t>
      </w:r>
      <w:r w:rsidR="00B30414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самого участника </w:t>
      </w:r>
      <w:r w:rsidR="007609FE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0414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</w:t>
      </w:r>
      <w:r w:rsidR="00B30414" w:rsidRPr="00BC65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оценивания выполненных олимпиадных заданий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BF6" w:rsidRPr="00BC654A" w:rsidRDefault="007836C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9F4BF6" w:rsidRPr="00BC654A" w:rsidRDefault="007836C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По результатам рассмотрения апелляции о несогласии с выставленными баллами Жюри принимает одно из следующих решений:</w:t>
      </w:r>
    </w:p>
    <w:p w:rsidR="009F4BF6" w:rsidRPr="00BC654A" w:rsidRDefault="009F4BF6" w:rsidP="00BC654A">
      <w:pPr>
        <w:pStyle w:val="a5"/>
        <w:numPr>
          <w:ilvl w:val="0"/>
          <w:numId w:val="4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отклонении апелляции и сохранении выставленных баллов;</w:t>
      </w:r>
    </w:p>
    <w:p w:rsidR="009F4BF6" w:rsidRPr="00BC654A" w:rsidRDefault="009F4BF6" w:rsidP="00BC654A">
      <w:pPr>
        <w:pStyle w:val="a5"/>
        <w:numPr>
          <w:ilvl w:val="0"/>
          <w:numId w:val="4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апелляции и корректировке баллов.</w:t>
      </w:r>
    </w:p>
    <w:p w:rsidR="009F4BF6" w:rsidRPr="00BC654A" w:rsidRDefault="007836C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.8. Критерии и методика оценивания Олимпиадных заданий не могут быть предметом апелляции и пересмотру не подлежат.</w:t>
      </w:r>
    </w:p>
    <w:p w:rsidR="009F4BF6" w:rsidRPr="00BC654A" w:rsidRDefault="007836C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.9. Решения по апелляции принимаются простым большинством голосов. В случае равенства голосов председатель Жюри имеет право решающего голоса.</w:t>
      </w:r>
    </w:p>
    <w:p w:rsidR="009F4BF6" w:rsidRPr="00BC654A" w:rsidRDefault="007836C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13EE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.10. 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по апелляции являются окончательными и пересмотру не подлежат.</w:t>
      </w:r>
    </w:p>
    <w:p w:rsidR="009F4BF6" w:rsidRPr="00BC654A" w:rsidRDefault="007836C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13EE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.11. 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апелляции оформляется протоколами, которые подписываются членами апелляционной комиссии.</w:t>
      </w:r>
    </w:p>
    <w:p w:rsidR="009F4BF6" w:rsidRPr="00BC654A" w:rsidRDefault="007836C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.12. Протоколы проведения апелляции передаются председателю Жюри для внесения соответствующих изменений в протокол и отчетную документацию.</w:t>
      </w:r>
    </w:p>
    <w:p w:rsidR="009F4BF6" w:rsidRPr="00BC654A" w:rsidRDefault="007836C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B1AD0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Документами по проведению апелляции являются:</w:t>
      </w:r>
    </w:p>
    <w:p w:rsidR="009F4BF6" w:rsidRPr="00BC654A" w:rsidRDefault="009F4BF6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письменные заявления об апелляциях участников Олимпиады;</w:t>
      </w:r>
    </w:p>
    <w:p w:rsidR="009F4BF6" w:rsidRPr="00BC654A" w:rsidRDefault="009F4BF6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протоколы </w:t>
      </w:r>
      <w:r w:rsidR="009F1B83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видеозапись </w:t>
      </w: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апелляции.</w:t>
      </w:r>
    </w:p>
    <w:p w:rsidR="007836CE" w:rsidRPr="00BC654A" w:rsidRDefault="007836C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1AD0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.14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Окончательные итоги Олимпиады подводятся с учетом проведения апелляции.</w:t>
      </w:r>
    </w:p>
    <w:p w:rsidR="007609FE" w:rsidRPr="00BC654A" w:rsidRDefault="007836C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4E52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B1AD0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заключительного этапа и утверждения их результатов Оргкомитет Олимпиады составляет списки победителей и призеров Олимпиады, оформляет свое решение протоколом и публикует его на сайте Олимпиады. Итоговые результаты и статусы публикуются в личных кабинетах участников.</w:t>
      </w:r>
      <w:r w:rsidR="007609FE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9FE" w:rsidRDefault="007609F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5B1AD0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Официальным объявлением итогов Олимпиады считается размещение на официальном сайте Московской олимпиады школьников </w:t>
      </w:r>
      <w:r w:rsidR="007713EE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технологии </w:t>
      </w: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выполнения Олимпиадных заданий.</w:t>
      </w:r>
    </w:p>
    <w:p w:rsidR="00BC654A" w:rsidRDefault="00BC654A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54A" w:rsidRPr="00BC654A" w:rsidRDefault="00BC654A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54A" w:rsidRDefault="009F4BF6" w:rsidP="00BC654A">
      <w:pPr>
        <w:pStyle w:val="a5"/>
        <w:numPr>
          <w:ilvl w:val="0"/>
          <w:numId w:val="43"/>
        </w:num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Порядок подведения итогов Олимпиады</w:t>
      </w:r>
    </w:p>
    <w:p w:rsidR="00BC654A" w:rsidRPr="00BC654A" w:rsidRDefault="00BC654A" w:rsidP="00BC654A">
      <w:pPr>
        <w:pStyle w:val="a5"/>
        <w:shd w:val="clear" w:color="auto" w:fill="FFFFFF"/>
        <w:spacing w:after="120" w:line="240" w:lineRule="auto"/>
        <w:ind w:left="10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BF6" w:rsidRPr="00BC654A" w:rsidRDefault="007836C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2651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Олимпиады определяются по резул</w:t>
      </w:r>
      <w:r w:rsidR="003B1495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ьтатам </w:t>
      </w:r>
      <w:r w:rsidR="009F1B83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участниками заданий</w:t>
      </w:r>
      <w:r w:rsidR="003B1495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заключительного этапа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4BF6" w:rsidRPr="00BC654A" w:rsidRDefault="007836C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1B83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42651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с квотой, установленной Организатором, Жюри определяет победителей и призеров Олимпиады.</w:t>
      </w:r>
    </w:p>
    <w:p w:rsidR="009F4BF6" w:rsidRDefault="007836C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1B83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242651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дате, месте и времени получения дипломов размещается на сайте Олимпиады. </w:t>
      </w:r>
    </w:p>
    <w:p w:rsidR="00A81A38" w:rsidRPr="00BC654A" w:rsidRDefault="00A81A38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BF6" w:rsidRDefault="005B1AD0" w:rsidP="00BC654A">
      <w:pPr>
        <w:shd w:val="clear" w:color="auto" w:fill="FFFFFF"/>
        <w:spacing w:after="120" w:line="240" w:lineRule="auto"/>
        <w:ind w:left="8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9F4BF6" w:rsidRPr="00BC6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ответственность участников</w:t>
      </w:r>
    </w:p>
    <w:p w:rsidR="00BC654A" w:rsidRPr="00BC654A" w:rsidRDefault="00BC654A" w:rsidP="00BC654A">
      <w:pPr>
        <w:shd w:val="clear" w:color="auto" w:fill="FFFFFF"/>
        <w:spacing w:after="120" w:line="240" w:lineRule="auto"/>
        <w:ind w:left="8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BF6" w:rsidRPr="00BC654A" w:rsidRDefault="007609F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Олимпиады имеет право:</w:t>
      </w:r>
    </w:p>
    <w:p w:rsidR="009F4BF6" w:rsidRPr="00BC654A" w:rsidRDefault="009F4BF6" w:rsidP="00BC654A">
      <w:pPr>
        <w:pStyle w:val="a5"/>
        <w:numPr>
          <w:ilvl w:val="0"/>
          <w:numId w:val="4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 о порядке, месте и времени проведения Олимпиады;</w:t>
      </w:r>
    </w:p>
    <w:p w:rsidR="009F4BF6" w:rsidRPr="00BC654A" w:rsidRDefault="009F4BF6" w:rsidP="00BC654A">
      <w:pPr>
        <w:pStyle w:val="a5"/>
        <w:numPr>
          <w:ilvl w:val="0"/>
          <w:numId w:val="4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информацию о результатах проверки своей работы;</w:t>
      </w:r>
    </w:p>
    <w:p w:rsidR="009F4BF6" w:rsidRPr="00BC654A" w:rsidRDefault="009F4BF6" w:rsidP="00BC654A">
      <w:pPr>
        <w:pStyle w:val="a5"/>
        <w:numPr>
          <w:ilvl w:val="0"/>
          <w:numId w:val="4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апелляцию в апелляционную комиссию Олимпиады.</w:t>
      </w:r>
    </w:p>
    <w:p w:rsidR="009F4BF6" w:rsidRPr="00BC654A" w:rsidRDefault="007609F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Олимпиады обязан выполнять требования настоящего Регламента, соблюдать порядок проведения Олимпиады, который доводится до участников до начала Олимпиады.</w:t>
      </w:r>
    </w:p>
    <w:p w:rsidR="009F4BF6" w:rsidRPr="00BC654A" w:rsidRDefault="007609FE" w:rsidP="00BC654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9F4BF6"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к участнику могут быть предприняты следующие меры:</w:t>
      </w:r>
    </w:p>
    <w:p w:rsidR="009F4BF6" w:rsidRPr="00BC654A" w:rsidRDefault="009F4BF6" w:rsidP="00BC654A">
      <w:pPr>
        <w:pStyle w:val="a5"/>
        <w:numPr>
          <w:ilvl w:val="0"/>
          <w:numId w:val="4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с Олимпиады без аннулирования результатов;</w:t>
      </w:r>
    </w:p>
    <w:p w:rsidR="009F4BF6" w:rsidRPr="00BC654A" w:rsidRDefault="009F4BF6" w:rsidP="00BC654A">
      <w:pPr>
        <w:pStyle w:val="a5"/>
        <w:numPr>
          <w:ilvl w:val="0"/>
          <w:numId w:val="4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с Олимпиады с аннулированием результатов;</w:t>
      </w:r>
    </w:p>
    <w:p w:rsidR="00500B5A" w:rsidRPr="00BC654A" w:rsidRDefault="009F4BF6" w:rsidP="00BC654A">
      <w:pPr>
        <w:pStyle w:val="a5"/>
        <w:numPr>
          <w:ilvl w:val="0"/>
          <w:numId w:val="4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аннулирование результатов Олимпиады, по решению Оргкомитета.</w:t>
      </w:r>
    </w:p>
    <w:sectPr w:rsidR="00500B5A" w:rsidRPr="00BC654A" w:rsidSect="007609FE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71E87F"/>
    <w:multiLevelType w:val="hybridMultilevel"/>
    <w:tmpl w:val="231193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15B168"/>
    <w:multiLevelType w:val="hybridMultilevel"/>
    <w:tmpl w:val="4778F9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064FFB7"/>
    <w:multiLevelType w:val="hybridMultilevel"/>
    <w:tmpl w:val="727666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215822D"/>
    <w:multiLevelType w:val="hybridMultilevel"/>
    <w:tmpl w:val="7346A0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4C7C292"/>
    <w:multiLevelType w:val="hybridMultilevel"/>
    <w:tmpl w:val="7D0D4A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82551E6"/>
    <w:multiLevelType w:val="hybridMultilevel"/>
    <w:tmpl w:val="C4435B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BA67757"/>
    <w:multiLevelType w:val="hybridMultilevel"/>
    <w:tmpl w:val="5C4108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D27623E"/>
    <w:multiLevelType w:val="hybridMultilevel"/>
    <w:tmpl w:val="FAEDC7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36CA01C"/>
    <w:multiLevelType w:val="hybridMultilevel"/>
    <w:tmpl w:val="31EA89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47E8F13"/>
    <w:multiLevelType w:val="hybridMultilevel"/>
    <w:tmpl w:val="6B3A47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4A71A3C"/>
    <w:multiLevelType w:val="hybridMultilevel"/>
    <w:tmpl w:val="5B4B72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5454E59"/>
    <w:multiLevelType w:val="hybridMultilevel"/>
    <w:tmpl w:val="52AFA9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B1B243F"/>
    <w:multiLevelType w:val="hybridMultilevel"/>
    <w:tmpl w:val="875F90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C592421"/>
    <w:multiLevelType w:val="hybridMultilevel"/>
    <w:tmpl w:val="5B864A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8DA22DF"/>
    <w:multiLevelType w:val="hybridMultilevel"/>
    <w:tmpl w:val="752E46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987278B"/>
    <w:multiLevelType w:val="hybridMultilevel"/>
    <w:tmpl w:val="CDA00F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EBF97EBB"/>
    <w:multiLevelType w:val="hybridMultilevel"/>
    <w:tmpl w:val="AB0C5A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6A76A42"/>
    <w:multiLevelType w:val="multilevel"/>
    <w:tmpl w:val="7220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6D6724D"/>
    <w:multiLevelType w:val="hybridMultilevel"/>
    <w:tmpl w:val="7E44622C"/>
    <w:lvl w:ilvl="0" w:tplc="7638E414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08067743"/>
    <w:multiLevelType w:val="hybridMultilevel"/>
    <w:tmpl w:val="410268F2"/>
    <w:lvl w:ilvl="0" w:tplc="7CE4B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242B62"/>
    <w:multiLevelType w:val="hybridMultilevel"/>
    <w:tmpl w:val="8B55C7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E7B48DD"/>
    <w:multiLevelType w:val="multilevel"/>
    <w:tmpl w:val="28189F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5F73D5"/>
    <w:multiLevelType w:val="multilevel"/>
    <w:tmpl w:val="8CA2B7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165390"/>
    <w:multiLevelType w:val="multilevel"/>
    <w:tmpl w:val="EB129B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14A77D7"/>
    <w:multiLevelType w:val="multilevel"/>
    <w:tmpl w:val="812279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9396639"/>
    <w:multiLevelType w:val="multilevel"/>
    <w:tmpl w:val="52446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0F0B66B"/>
    <w:multiLevelType w:val="hybridMultilevel"/>
    <w:tmpl w:val="CCF725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23A40C7C"/>
    <w:multiLevelType w:val="multilevel"/>
    <w:tmpl w:val="525A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746C683"/>
    <w:multiLevelType w:val="hybridMultilevel"/>
    <w:tmpl w:val="C4EE2D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2FBE561E"/>
    <w:multiLevelType w:val="hybridMultilevel"/>
    <w:tmpl w:val="1E8E942A"/>
    <w:lvl w:ilvl="0" w:tplc="58180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91FBF3"/>
    <w:multiLevelType w:val="hybridMultilevel"/>
    <w:tmpl w:val="3F7B34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383A51A7"/>
    <w:multiLevelType w:val="multilevel"/>
    <w:tmpl w:val="96501F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DA11A2D"/>
    <w:multiLevelType w:val="hybridMultilevel"/>
    <w:tmpl w:val="51A95D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3E730974"/>
    <w:multiLevelType w:val="hybridMultilevel"/>
    <w:tmpl w:val="E2906A60"/>
    <w:lvl w:ilvl="0" w:tplc="57CC81B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27738D"/>
    <w:multiLevelType w:val="multilevel"/>
    <w:tmpl w:val="50D8F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0286F40"/>
    <w:multiLevelType w:val="multilevel"/>
    <w:tmpl w:val="969A1D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20152DC"/>
    <w:multiLevelType w:val="multilevel"/>
    <w:tmpl w:val="2AF09CC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421AA17A"/>
    <w:multiLevelType w:val="hybridMultilevel"/>
    <w:tmpl w:val="EB5BE6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47F54B17"/>
    <w:multiLevelType w:val="multilevel"/>
    <w:tmpl w:val="0C40527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39" w15:restartNumberingAfterBreak="0">
    <w:nsid w:val="491731B1"/>
    <w:multiLevelType w:val="multilevel"/>
    <w:tmpl w:val="1DE4FF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40" w15:restartNumberingAfterBreak="0">
    <w:nsid w:val="53F101B1"/>
    <w:multiLevelType w:val="multilevel"/>
    <w:tmpl w:val="27EAAC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592A1D"/>
    <w:multiLevelType w:val="hybridMultilevel"/>
    <w:tmpl w:val="FA1739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73C683C"/>
    <w:multiLevelType w:val="hybridMultilevel"/>
    <w:tmpl w:val="4AC03A68"/>
    <w:lvl w:ilvl="0" w:tplc="7CE4B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47335C"/>
    <w:multiLevelType w:val="multilevel"/>
    <w:tmpl w:val="308CBF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B269DB"/>
    <w:multiLevelType w:val="hybridMultilevel"/>
    <w:tmpl w:val="B74C57B6"/>
    <w:lvl w:ilvl="0" w:tplc="55BEBF4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B22B2"/>
    <w:multiLevelType w:val="hybridMultilevel"/>
    <w:tmpl w:val="9571C6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6B2E205A"/>
    <w:multiLevelType w:val="multilevel"/>
    <w:tmpl w:val="9DE863C2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7" w15:restartNumberingAfterBreak="0">
    <w:nsid w:val="744E31BA"/>
    <w:multiLevelType w:val="hybridMultilevel"/>
    <w:tmpl w:val="06F676B2"/>
    <w:lvl w:ilvl="0" w:tplc="D36ECC6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CB55D2"/>
    <w:multiLevelType w:val="hybridMultilevel"/>
    <w:tmpl w:val="367EE546"/>
    <w:lvl w:ilvl="0" w:tplc="7CE4B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E701A9"/>
    <w:multiLevelType w:val="multilevel"/>
    <w:tmpl w:val="994A57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4"/>
  </w:num>
  <w:num w:numId="3">
    <w:abstractNumId w:val="25"/>
  </w:num>
  <w:num w:numId="4">
    <w:abstractNumId w:val="23"/>
  </w:num>
  <w:num w:numId="5">
    <w:abstractNumId w:val="24"/>
  </w:num>
  <w:num w:numId="6">
    <w:abstractNumId w:val="22"/>
  </w:num>
  <w:num w:numId="7">
    <w:abstractNumId w:val="27"/>
  </w:num>
  <w:num w:numId="8">
    <w:abstractNumId w:val="21"/>
  </w:num>
  <w:num w:numId="9">
    <w:abstractNumId w:val="43"/>
  </w:num>
  <w:num w:numId="10">
    <w:abstractNumId w:val="14"/>
  </w:num>
  <w:num w:numId="11">
    <w:abstractNumId w:val="12"/>
  </w:num>
  <w:num w:numId="12">
    <w:abstractNumId w:val="4"/>
  </w:num>
  <w:num w:numId="13">
    <w:abstractNumId w:val="7"/>
  </w:num>
  <w:num w:numId="14">
    <w:abstractNumId w:val="28"/>
  </w:num>
  <w:num w:numId="15">
    <w:abstractNumId w:val="0"/>
  </w:num>
  <w:num w:numId="16">
    <w:abstractNumId w:val="30"/>
  </w:num>
  <w:num w:numId="17">
    <w:abstractNumId w:val="37"/>
  </w:num>
  <w:num w:numId="18">
    <w:abstractNumId w:val="16"/>
  </w:num>
  <w:num w:numId="19">
    <w:abstractNumId w:val="3"/>
  </w:num>
  <w:num w:numId="20">
    <w:abstractNumId w:val="5"/>
  </w:num>
  <w:num w:numId="21">
    <w:abstractNumId w:val="9"/>
  </w:num>
  <w:num w:numId="22">
    <w:abstractNumId w:val="45"/>
  </w:num>
  <w:num w:numId="23">
    <w:abstractNumId w:val="8"/>
  </w:num>
  <w:num w:numId="24">
    <w:abstractNumId w:val="2"/>
  </w:num>
  <w:num w:numId="25">
    <w:abstractNumId w:val="13"/>
  </w:num>
  <w:num w:numId="26">
    <w:abstractNumId w:val="1"/>
  </w:num>
  <w:num w:numId="27">
    <w:abstractNumId w:val="6"/>
  </w:num>
  <w:num w:numId="28">
    <w:abstractNumId w:val="11"/>
  </w:num>
  <w:num w:numId="29">
    <w:abstractNumId w:val="20"/>
  </w:num>
  <w:num w:numId="30">
    <w:abstractNumId w:val="10"/>
  </w:num>
  <w:num w:numId="31">
    <w:abstractNumId w:val="15"/>
  </w:num>
  <w:num w:numId="32">
    <w:abstractNumId w:val="41"/>
  </w:num>
  <w:num w:numId="33">
    <w:abstractNumId w:val="26"/>
  </w:num>
  <w:num w:numId="34">
    <w:abstractNumId w:val="32"/>
  </w:num>
  <w:num w:numId="35">
    <w:abstractNumId w:val="44"/>
  </w:num>
  <w:num w:numId="36">
    <w:abstractNumId w:val="39"/>
  </w:num>
  <w:num w:numId="37">
    <w:abstractNumId w:val="36"/>
  </w:num>
  <w:num w:numId="38">
    <w:abstractNumId w:val="40"/>
  </w:num>
  <w:num w:numId="39">
    <w:abstractNumId w:val="49"/>
  </w:num>
  <w:num w:numId="40">
    <w:abstractNumId w:val="31"/>
  </w:num>
  <w:num w:numId="41">
    <w:abstractNumId w:val="47"/>
  </w:num>
  <w:num w:numId="42">
    <w:abstractNumId w:val="33"/>
  </w:num>
  <w:num w:numId="43">
    <w:abstractNumId w:val="18"/>
  </w:num>
  <w:num w:numId="44">
    <w:abstractNumId w:val="38"/>
  </w:num>
  <w:num w:numId="45">
    <w:abstractNumId w:val="35"/>
  </w:num>
  <w:num w:numId="46">
    <w:abstractNumId w:val="29"/>
  </w:num>
  <w:num w:numId="47">
    <w:abstractNumId w:val="48"/>
  </w:num>
  <w:num w:numId="48">
    <w:abstractNumId w:val="42"/>
  </w:num>
  <w:num w:numId="49">
    <w:abstractNumId w:val="1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CD"/>
    <w:rsid w:val="00020D9C"/>
    <w:rsid w:val="001177CD"/>
    <w:rsid w:val="00121D4C"/>
    <w:rsid w:val="001E0998"/>
    <w:rsid w:val="00233A33"/>
    <w:rsid w:val="00242651"/>
    <w:rsid w:val="0027477A"/>
    <w:rsid w:val="00286ADA"/>
    <w:rsid w:val="002E05C6"/>
    <w:rsid w:val="002F177D"/>
    <w:rsid w:val="002F6A41"/>
    <w:rsid w:val="00395CEE"/>
    <w:rsid w:val="003B1495"/>
    <w:rsid w:val="00454EA0"/>
    <w:rsid w:val="00490657"/>
    <w:rsid w:val="004A333C"/>
    <w:rsid w:val="004B5F9D"/>
    <w:rsid w:val="004D739E"/>
    <w:rsid w:val="00500B5A"/>
    <w:rsid w:val="005B1AD0"/>
    <w:rsid w:val="005D51E0"/>
    <w:rsid w:val="005E1D6B"/>
    <w:rsid w:val="0060180E"/>
    <w:rsid w:val="006960B4"/>
    <w:rsid w:val="006C61A5"/>
    <w:rsid w:val="00701D0C"/>
    <w:rsid w:val="00754645"/>
    <w:rsid w:val="007609FE"/>
    <w:rsid w:val="007713EE"/>
    <w:rsid w:val="007836CE"/>
    <w:rsid w:val="007A5CFA"/>
    <w:rsid w:val="007D53AE"/>
    <w:rsid w:val="00807F49"/>
    <w:rsid w:val="00847F87"/>
    <w:rsid w:val="008C68A0"/>
    <w:rsid w:val="00982D82"/>
    <w:rsid w:val="009B314C"/>
    <w:rsid w:val="009D75E7"/>
    <w:rsid w:val="009F1B83"/>
    <w:rsid w:val="009F4BF6"/>
    <w:rsid w:val="00A3626A"/>
    <w:rsid w:val="00A81A38"/>
    <w:rsid w:val="00AC7322"/>
    <w:rsid w:val="00B02B95"/>
    <w:rsid w:val="00B30414"/>
    <w:rsid w:val="00BC654A"/>
    <w:rsid w:val="00BF66B8"/>
    <w:rsid w:val="00C246E6"/>
    <w:rsid w:val="00C44357"/>
    <w:rsid w:val="00C627B1"/>
    <w:rsid w:val="00C959D9"/>
    <w:rsid w:val="00CC4096"/>
    <w:rsid w:val="00CF7D0D"/>
    <w:rsid w:val="00D9537E"/>
    <w:rsid w:val="00DB689A"/>
    <w:rsid w:val="00E657A2"/>
    <w:rsid w:val="00EA4A91"/>
    <w:rsid w:val="00EA7050"/>
    <w:rsid w:val="00EC4E52"/>
    <w:rsid w:val="00ED471C"/>
    <w:rsid w:val="00ED4876"/>
    <w:rsid w:val="00EF5C55"/>
    <w:rsid w:val="00F00AD4"/>
    <w:rsid w:val="00F239B7"/>
    <w:rsid w:val="00F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B75C0-FE07-4221-8EF3-3E7FDD12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1A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C61A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02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953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5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g.olimpiada.ru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s.olimpia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0F9D2-952B-4606-8CAF-0557088C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 Оксана Николаевна</dc:creator>
  <cp:keywords/>
  <dc:description/>
  <cp:lastModifiedBy>Усачев Сергей Владимирович</cp:lastModifiedBy>
  <cp:revision>13</cp:revision>
  <cp:lastPrinted>2018-11-28T11:42:00Z</cp:lastPrinted>
  <dcterms:created xsi:type="dcterms:W3CDTF">2018-11-26T09:17:00Z</dcterms:created>
  <dcterms:modified xsi:type="dcterms:W3CDTF">2018-12-04T10:39:00Z</dcterms:modified>
</cp:coreProperties>
</file>